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6B8" w:rsidRPr="003026B8" w:rsidRDefault="003026B8" w:rsidP="003026B8">
      <w:pPr>
        <w:pStyle w:val="B2ArtikelVorspannDachzeil"/>
        <w:rPr>
          <w:rFonts w:ascii="Arial" w:hAnsi="Arial" w:cs="Arial"/>
          <w:spacing w:val="3"/>
        </w:rPr>
      </w:pPr>
      <w:r w:rsidRPr="003026B8">
        <w:rPr>
          <w:rFonts w:ascii="Arial" w:hAnsi="Arial" w:cs="Arial"/>
          <w:spacing w:val="3"/>
        </w:rPr>
        <w:t xml:space="preserve">Das Playmobil Baumhaus in </w:t>
      </w:r>
      <w:proofErr w:type="spellStart"/>
      <w:r w:rsidRPr="003026B8">
        <w:rPr>
          <w:rFonts w:ascii="Arial" w:hAnsi="Arial" w:cs="Arial"/>
          <w:spacing w:val="3"/>
        </w:rPr>
        <w:t>Diespeck</w:t>
      </w:r>
      <w:proofErr w:type="spellEnd"/>
      <w:r w:rsidRPr="003026B8">
        <w:rPr>
          <w:rFonts w:ascii="Arial" w:hAnsi="Arial" w:cs="Arial"/>
          <w:spacing w:val="3"/>
        </w:rPr>
        <w:t>:</w:t>
      </w:r>
    </w:p>
    <w:p w:rsidR="003026B8" w:rsidRPr="003026B8" w:rsidRDefault="003026B8" w:rsidP="003026B8">
      <w:pPr>
        <w:pStyle w:val="B2ArtikelVorspannDachzeil"/>
        <w:rPr>
          <w:rFonts w:ascii="Arial" w:hAnsi="Arial" w:cs="Arial"/>
          <w:spacing w:val="3"/>
        </w:rPr>
      </w:pPr>
      <w:r w:rsidRPr="003026B8">
        <w:rPr>
          <w:rFonts w:ascii="Arial" w:hAnsi="Arial" w:cs="Arial"/>
          <w:spacing w:val="3"/>
        </w:rPr>
        <w:t>Spielen und Lernen – natürlich!</w:t>
      </w:r>
    </w:p>
    <w:p w:rsidR="003026B8" w:rsidRPr="003026B8" w:rsidRDefault="003026B8" w:rsidP="003026B8">
      <w:pPr>
        <w:pStyle w:val="B2ArtikelVorspannDachzeil"/>
        <w:rPr>
          <w:rFonts w:cs="Adobe Devanagari"/>
          <w:spacing w:val="3"/>
        </w:rPr>
      </w:pPr>
    </w:p>
    <w:p w:rsidR="003026B8" w:rsidRPr="003026B8" w:rsidRDefault="003026B8" w:rsidP="003026B8">
      <w:pPr>
        <w:pStyle w:val="B2ArtikelVorspannDachzeil"/>
        <w:rPr>
          <w:rFonts w:cs="Adobe Devanagari"/>
          <w:spacing w:val="3"/>
        </w:rPr>
      </w:pPr>
      <w:r w:rsidRPr="003026B8">
        <w:rPr>
          <w:rFonts w:cs="Adobe Devanagari"/>
          <w:spacing w:val="3"/>
        </w:rPr>
        <w:t xml:space="preserve">Im Sommer 2018 eröffnete das PLAYMOBIL-Lernbaumhaus am Pausenhof der Grund- und Mittelschule in </w:t>
      </w:r>
      <w:proofErr w:type="spellStart"/>
      <w:r w:rsidRPr="003026B8">
        <w:rPr>
          <w:rFonts w:cs="Adobe Devanagari"/>
          <w:spacing w:val="3"/>
        </w:rPr>
        <w:t>Diespeck</w:t>
      </w:r>
      <w:proofErr w:type="spellEnd"/>
      <w:r w:rsidRPr="003026B8">
        <w:rPr>
          <w:rFonts w:cs="Adobe Devanagari"/>
          <w:spacing w:val="3"/>
        </w:rPr>
        <w:t>. Ein großzügiges Geschenk der Stiftung Kinderförderung von PLAYMOBIL, die Bildung und Erziehung von Kindern durch aktives sowie kreatives Spielen und Lernen ermöglicht.</w:t>
      </w:r>
    </w:p>
    <w:p w:rsidR="0053677F" w:rsidRPr="003026B8" w:rsidRDefault="0053677F" w:rsidP="0053677F">
      <w:pPr>
        <w:pStyle w:val="B2ArtikelVorspannDachzeil"/>
        <w:rPr>
          <w:rFonts w:cs="Adobe Devanagari"/>
        </w:rPr>
      </w:pPr>
    </w:p>
    <w:p w:rsidR="003026B8" w:rsidRPr="003026B8" w:rsidRDefault="003026B8" w:rsidP="003026B8">
      <w:pPr>
        <w:pStyle w:val="CRichterLauftext"/>
        <w:spacing w:after="57"/>
        <w:rPr>
          <w:rFonts w:ascii="Helvetica" w:hAnsi="Helvetica" w:cs="Adobe Devanagari"/>
          <w:spacing w:val="2"/>
        </w:rPr>
      </w:pPr>
      <w:r w:rsidRPr="003026B8">
        <w:rPr>
          <w:rFonts w:ascii="Helvetica" w:hAnsi="Helvetica" w:cs="Adobe Devanagari"/>
          <w:spacing w:val="2"/>
        </w:rPr>
        <w:t>Seit rund zwei Jahren dürfen die Kinder und Jugendlichen im etwa elf Meter langen, fünfzehn Meter breiten und sechs Meter hohen Baumhaus forschen, sich verstecken und sich den Herausforderungen unterschiedlicher Zugänge stellen.</w:t>
      </w:r>
    </w:p>
    <w:p w:rsidR="0053677F" w:rsidRPr="003026B8" w:rsidRDefault="003026B8" w:rsidP="003026B8">
      <w:pPr>
        <w:pStyle w:val="CRichterLauftext"/>
        <w:rPr>
          <w:rFonts w:ascii="Helvetica" w:hAnsi="Helvetica" w:cs="Adobe Devanagari"/>
        </w:rPr>
      </w:pPr>
      <w:r w:rsidRPr="003026B8">
        <w:rPr>
          <w:rFonts w:ascii="Helvetica" w:hAnsi="Helvetica" w:cs="Adobe Devanagari"/>
          <w:spacing w:val="2"/>
        </w:rPr>
        <w:t>Die massive Holzkonstruktion aus Gebirgslärche ist ein ganz besonderer Ort: Um direkt in der Natur zu lernen, zum gemütlichen Verweilen und für kreatives Spiel. Ein großer Raum mit einem umlaufenden, überdachten „Balkon“ bietet Geborgenheit und Schutz für die Schüler. Ergänzt durch eine lange Rutschstange, einen schrägen Kettensteg und ein Kletternetz erhält die Spielanlage ihren Reiz durch die ausgewogene Gestaltung und die Einbettung in den Hang inmitten von Büschen und Bäumen. Spielen und Lernen verschmelzen hier in einer Symbiose.</w:t>
      </w:r>
    </w:p>
    <w:sectPr w:rsidR="0053677F" w:rsidRPr="003026B8" w:rsidSect="00EA1869">
      <w:pgSz w:w="11906" w:h="16838"/>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auto"/>
    <w:pitch w:val="variable"/>
    <w:sig w:usb0="00000083" w:usb1="00000000" w:usb2="00000000" w:usb3="00000000" w:csb0="00000009" w:csb1="00000000"/>
  </w:font>
  <w:font w:name="Helvetica">
    <w:panose1 w:val="000B0500000000000000"/>
    <w:charset w:val="00"/>
    <w:family w:val="swiss"/>
    <w:pitch w:val="variable"/>
    <w:sig w:usb0="00000007" w:usb1="00000000" w:usb2="00000000" w:usb3="00000000" w:csb0="00000093" w:csb1="00000000"/>
  </w:font>
  <w:font w:name="HelveticaNeue-Thi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dobe Devanagari">
    <w:panose1 w:val="00000000000000000000"/>
    <w:charset w:val="00"/>
    <w:family w:val="roman"/>
    <w:notTrueType/>
    <w:pitch w:val="variable"/>
    <w:sig w:usb0="A00080E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8"/>
  <w:hyphenationZone w:val="425"/>
  <w:characterSpacingControl w:val="doNotCompress"/>
  <w:compat/>
  <w:rsids>
    <w:rsidRoot w:val="008F68D9"/>
    <w:rsid w:val="003026B8"/>
    <w:rsid w:val="00411039"/>
    <w:rsid w:val="0053677F"/>
    <w:rsid w:val="008F68D9"/>
    <w:rsid w:val="00973B10"/>
    <w:rsid w:val="00CA65D8"/>
    <w:rsid w:val="00FD58A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3B1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8F68D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pacing w:val="3"/>
      <w:sz w:val="32"/>
      <w:szCs w:val="32"/>
    </w:rPr>
  </w:style>
  <w:style w:type="paragraph" w:customStyle="1" w:styleId="B2ArtikelVorspannDachzeil">
    <w:name w:val="B2: Artikel Vorspann / Dachzeil"/>
    <w:basedOn w:val="Standard"/>
    <w:uiPriority w:val="99"/>
    <w:rsid w:val="008F68D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after="0" w:line="300" w:lineRule="atLeast"/>
      <w:jc w:val="both"/>
      <w:textAlignment w:val="center"/>
    </w:pPr>
    <w:rPr>
      <w:rFonts w:ascii="Helvetica" w:hAnsi="Helvetica" w:cs="Helvetica"/>
      <w:color w:val="000000"/>
      <w:spacing w:val="2"/>
      <w:sz w:val="20"/>
      <w:szCs w:val="20"/>
    </w:rPr>
  </w:style>
  <w:style w:type="paragraph" w:customStyle="1" w:styleId="CRichterLauftext">
    <w:name w:val="C: Richter Lauftext"/>
    <w:basedOn w:val="Standard"/>
    <w:uiPriority w:val="99"/>
    <w:rsid w:val="008F68D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Neue-Thin" w:hAnsi="HelveticaNeue-Thin" w:cs="HelveticaNeue-Thin"/>
      <w:color w:val="000000"/>
      <w:sz w:val="20"/>
      <w:szCs w:val="20"/>
    </w:rPr>
  </w:style>
  <w:style w:type="paragraph" w:customStyle="1" w:styleId="BRichterZ">
    <w:name w:val="B: Richter ZÜ"/>
    <w:basedOn w:val="Standard"/>
    <w:uiPriority w:val="99"/>
    <w:rsid w:val="008F68D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before="170" w:after="113" w:line="360" w:lineRule="atLeast"/>
      <w:textAlignment w:val="center"/>
    </w:pPr>
    <w:rPr>
      <w:rFonts w:ascii="Helvetica" w:hAnsi="Helvetica" w:cs="Helvetic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962</Characters>
  <Application>Microsoft Office Word</Application>
  <DocSecurity>0</DocSecurity>
  <Lines>8</Lines>
  <Paragraphs>2</Paragraphs>
  <ScaleCrop>false</ScaleCrop>
  <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Kai Schumacher</cp:lastModifiedBy>
  <cp:revision>2</cp:revision>
  <dcterms:created xsi:type="dcterms:W3CDTF">2020-12-02T10:35:00Z</dcterms:created>
  <dcterms:modified xsi:type="dcterms:W3CDTF">2020-12-02T10:35:00Z</dcterms:modified>
</cp:coreProperties>
</file>